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Oude Grieken – Jonge Helden</w:t>
      </w:r>
    </w:p>
    <w:p w:rsidR="00000000" w:rsidDel="00000000" w:rsidP="00000000" w:rsidRDefault="00000000" w:rsidRPr="00000000" w14:paraId="00000002">
      <w:pPr>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Lesplan 3</w:t>
      </w:r>
    </w:p>
    <w:p w:rsidR="00000000" w:rsidDel="00000000" w:rsidP="00000000" w:rsidRDefault="00000000" w:rsidRPr="00000000" w14:paraId="00000003">
      <w:pPr>
        <w:jc w:val="center"/>
        <w:rPr>
          <w:rFonts w:ascii="Calibri" w:cs="Calibri" w:eastAsia="Calibri" w:hAnsi="Calibri"/>
          <w:b w:val="1"/>
          <w:color w:val="1f497d"/>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Fonts w:ascii="Calibri" w:cs="Calibri" w:eastAsia="Calibri" w:hAnsi="Calibri"/>
          <w:b w:val="1"/>
          <w:rtl w:val="0"/>
        </w:rPr>
        <w:t xml:space="preserve">De Oude Grieken en helden</w:t>
      </w:r>
    </w:p>
    <w:p w:rsidR="00000000" w:rsidDel="00000000" w:rsidP="00000000" w:rsidRDefault="00000000" w:rsidRPr="00000000" w14:paraId="00000005">
      <w:pPr>
        <w:jc w:val="cente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07">
      <w:pPr>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Omschrijving van beginsituatie: </w: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Leerlingen: </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Grieks alfabet geleerd</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enkele Griekse woorden zijn al eens aangehaald</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tempo-spatiaal kader Griekenland</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basislijnen van de Trojaanse oorlog</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Klas:</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smartboard</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whiteboard</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werkbundel </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72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3">
      <w:pPr>
        <w:numPr>
          <w:ilvl w:val="0"/>
          <w:numId w:val="9"/>
        </w:numPr>
        <w:ind w:left="720" w:hanging="360"/>
        <w:rPr>
          <w:rFonts w:ascii="Calibri" w:cs="Calibri" w:eastAsia="Calibri" w:hAnsi="Calibri"/>
          <w:b w:val="1"/>
          <w:sz w:val="22"/>
          <w:szCs w:val="22"/>
        </w:rPr>
      </w:pPr>
      <w:r w:rsidDel="00000000" w:rsidR="00000000" w:rsidRPr="00000000">
        <w:rPr>
          <w:rtl w:val="0"/>
        </w:rPr>
      </w:r>
    </w:p>
    <w:tbl>
      <w:tblPr>
        <w:tblStyle w:val="Table1"/>
        <w:tblpPr w:leftFromText="180" w:rightFromText="180" w:topFromText="180" w:bottomFromText="180" w:vertAnchor="text" w:horzAnchor="text" w:tblpX="83.99999999999991" w:tblpY="266.9765625000005"/>
        <w:tblW w:w="15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1860"/>
        <w:gridCol w:w="4665"/>
        <w:gridCol w:w="1695"/>
        <w:gridCol w:w="4110"/>
        <w:gridCol w:w="2415"/>
        <w:tblGridChange w:id="0">
          <w:tblGrid>
            <w:gridCol w:w="990"/>
            <w:gridCol w:w="1860"/>
            <w:gridCol w:w="4665"/>
            <w:gridCol w:w="1695"/>
            <w:gridCol w:w="4110"/>
            <w:gridCol w:w="2415"/>
          </w:tblGrid>
        </w:tblGridChange>
      </w:tblGrid>
      <w:tr>
        <w:trPr>
          <w:cantSplit w:val="0"/>
          <w:tblHeader w:val="0"/>
        </w:trPr>
        <w:tc>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Timing</w:t>
            </w:r>
          </w:p>
        </w:tc>
        <w:tc>
          <w:tcPr/>
          <w:p w:rsidR="00000000" w:rsidDel="00000000" w:rsidP="00000000" w:rsidRDefault="00000000" w:rsidRPr="00000000" w14:paraId="0000001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Leerinhoud</w:t>
            </w:r>
          </w:p>
        </w:tc>
        <w:tc>
          <w:tcPr/>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Aanpak/werkvorm</w:t>
            </w:r>
          </w:p>
        </w:tc>
        <w:tc>
          <w:tcPr/>
          <w:p w:rsidR="00000000" w:rsidDel="00000000" w:rsidP="00000000" w:rsidRDefault="00000000" w:rsidRPr="00000000" w14:paraId="0000001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Taal</w:t>
            </w:r>
          </w:p>
        </w:tc>
        <w:tc>
          <w:tcPr/>
          <w:p w:rsidR="00000000" w:rsidDel="00000000" w:rsidP="00000000" w:rsidRDefault="00000000" w:rsidRPr="00000000" w14:paraId="0000001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Link naar leerplan 3de graad</w:t>
            </w:r>
          </w:p>
        </w:tc>
        <w:tc>
          <w:tcPr/>
          <w:p w:rsidR="00000000" w:rsidDel="00000000" w:rsidP="00000000" w:rsidRDefault="00000000" w:rsidRPr="00000000" w14:paraId="0000001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organisatie en ontwikkeld materiaal</w:t>
            </w:r>
          </w:p>
        </w:tc>
      </w:tr>
      <w:tr>
        <w:trPr>
          <w:cantSplit w:val="0"/>
          <w:tblHeader w:val="0"/>
        </w:trPr>
        <w:tc>
          <w:tcPr/>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min.</w:t>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- 08:45</w:t>
            </w:r>
          </w:p>
        </w:tc>
        <w:tc>
          <w:tcPr/>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Verwelkoming</w:t>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Leerkracht verzamelt huiswerk.</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Leerkracht vraagt hoe het met iedereen gaat en wat ze onthouden hebben van de vorige les.</w: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Leerkracht bespreekt de planning van de les.</w:t>
            </w:r>
          </w:p>
        </w:tc>
        <w:tc>
          <w:tcPr/>
          <w:p w:rsidR="00000000" w:rsidDel="00000000" w:rsidP="00000000" w:rsidRDefault="00000000" w:rsidRPr="00000000" w14:paraId="00000023">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w:t>
            </w:r>
          </w:p>
        </w:tc>
        <w:tc>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IVzv2: Op een efficiënte manier informatie en leerervaringen opnemen, verwerken, weergeven (delen) en deze onthouden en inzetten bij nieuwe ervaringen en in complexere situaties.</w:t>
            </w:r>
          </w:p>
        </w:tc>
        <w:tc>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PPT</w:t>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(dia 1- 2)</w:t>
            </w:r>
          </w:p>
        </w:tc>
      </w:tr>
      <w:tr>
        <w:trPr>
          <w:cantSplit w:val="0"/>
          <w:tblHeader w:val="0"/>
        </w:trPr>
        <w:tc>
          <w:tcPr/>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w:t>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-08:55</w:t>
            </w:r>
          </w:p>
        </w:tc>
        <w:tc>
          <w:tcPr/>
          <w:p w:rsidR="00000000" w:rsidDel="00000000" w:rsidP="00000000" w:rsidRDefault="00000000" w:rsidRPr="00000000" w14:paraId="0000002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Herhaling </w:t>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B">
            <w:pPr>
              <w:ind w:left="72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C">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Galgje in groep: </w:t>
            </w:r>
            <w:r w:rsidDel="00000000" w:rsidR="00000000" w:rsidRPr="00000000">
              <w:rPr>
                <w:rFonts w:ascii="Calibri" w:cs="Calibri" w:eastAsia="Calibri" w:hAnsi="Calibri"/>
                <w:sz w:val="22"/>
                <w:szCs w:val="22"/>
                <w:rtl w:val="0"/>
              </w:rPr>
              <w:t xml:space="preserve">Speel galgje met de woorden uit het Trojaans verhaal. Per letter die niet in het woord zit, wordt die letter onderaan geschreven en een lijn getekend van de tekening. Als het mannetje hangt, is de beurt over. </w:t>
            </w:r>
          </w:p>
          <w:p w:rsidR="00000000" w:rsidDel="00000000" w:rsidP="00000000" w:rsidRDefault="00000000" w:rsidRPr="00000000" w14:paraId="0000002D">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 </w:t>
            </w:r>
          </w:p>
          <w:p w:rsidR="00000000" w:rsidDel="00000000" w:rsidP="00000000" w:rsidRDefault="00000000" w:rsidRPr="00000000" w14:paraId="00000030">
            <w:pPr>
              <w:spacing w:after="200" w:lineRule="auto"/>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Oudgrieks (enkele woordjes)</w:t>
            </w:r>
            <w:r w:rsidDel="00000000" w:rsidR="00000000" w:rsidRPr="00000000">
              <w:rPr>
                <w:rtl w:val="0"/>
              </w:rPr>
            </w:r>
          </w:p>
        </w:tc>
        <w:tc>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Serv3: Samenwerken met anderen en zo bijdragen aan het realiseren van een gemeenschappelijk doel</w:t>
              <w:tab/>
              <w:t xml:space="preserve">.</w:t>
              <w:tab/>
            </w:r>
          </w:p>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MZkm4: Vloeiend schrijven.</w:t>
              <w:tab/>
            </w:r>
          </w:p>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TOtg2: Openstaan voor talige diversiteit en de gelijkwaardigheid van talen aanvaarden.</w:t>
            </w:r>
          </w:p>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IVzv2: Op een efficiënte manier informatie en leerervaringen opnemen, verwerken, weergeven (delen) en deze onthouden en inzetten bij nieuwe ervaringen en in complexere situaties.</w:t>
            </w:r>
          </w:p>
        </w:tc>
        <w:tc>
          <w:tcPr/>
          <w:p w:rsidR="00000000" w:rsidDel="00000000" w:rsidP="00000000" w:rsidRDefault="00000000" w:rsidRPr="00000000" w14:paraId="000000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PPT </w:t>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(dia 3 - 4)</w:t>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Hand-out alfabet </w:t>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w:t>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-09:05</w:t>
            </w:r>
          </w:p>
        </w:tc>
        <w:tc>
          <w:tcPr/>
          <w:p w:rsidR="00000000" w:rsidDel="00000000" w:rsidP="00000000" w:rsidRDefault="00000000" w:rsidRPr="00000000" w14:paraId="0000003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Voorstelling van de helden.</w:t>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3D">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Vraag de leerlingen aan wie/wat zij denken bij het woord ‘held’ en laat ze een spindiagram maken </w:t>
            </w:r>
            <w:r w:rsidDel="00000000" w:rsidR="00000000" w:rsidRPr="00000000">
              <w:rPr>
                <w:rFonts w:ascii="Calibri" w:cs="Calibri" w:eastAsia="Calibri" w:hAnsi="Calibri"/>
                <w:b w:val="1"/>
                <w:sz w:val="22"/>
                <w:szCs w:val="22"/>
                <w:rtl w:val="0"/>
              </w:rPr>
              <w:t xml:space="preserve">per twee.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E">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 grote groep: </w:t>
            </w:r>
            <w:r w:rsidDel="00000000" w:rsidR="00000000" w:rsidRPr="00000000">
              <w:rPr>
                <w:rFonts w:ascii="Calibri" w:cs="Calibri" w:eastAsia="Calibri" w:hAnsi="Calibri"/>
                <w:sz w:val="22"/>
                <w:szCs w:val="22"/>
                <w:rtl w:val="0"/>
              </w:rPr>
              <w:t xml:space="preserve">Bespreek helden van vroeger tot hun huidige leefwereld. </w:t>
            </w:r>
          </w:p>
          <w:p w:rsidR="00000000" w:rsidDel="00000000" w:rsidP="00000000" w:rsidRDefault="00000000" w:rsidRPr="00000000" w14:paraId="00000040">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Helden tegenwoordig vechten algemeen voor het goede (tegen het kwaad), velen hebben superkrachten en zijn dapper en sterk. Helden in de oudheid vechten om roem te verwerven. Ze zijn niet helemaal goed of slecht.  </w:t>
            </w:r>
          </w:p>
          <w:p w:rsidR="00000000" w:rsidDel="00000000" w:rsidP="00000000" w:rsidRDefault="00000000" w:rsidRPr="00000000" w14:paraId="00000041">
            <w:pPr>
              <w:ind w:left="72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2">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 </w:t>
            </w:r>
          </w:p>
          <w:p w:rsidR="00000000" w:rsidDel="00000000" w:rsidP="00000000" w:rsidRDefault="00000000" w:rsidRPr="00000000" w14:paraId="00000043">
            <w:pPr>
              <w:spacing w:after="200" w:line="276" w:lineRule="auto"/>
              <w:rPr>
                <w:rFonts w:ascii="Calibri" w:cs="Calibri" w:eastAsia="Calibri" w:hAnsi="Calibri"/>
                <w:color w:val="ff0000"/>
                <w:sz w:val="22"/>
                <w:szCs w:val="22"/>
              </w:rPr>
            </w:pPr>
            <w:r w:rsidDel="00000000" w:rsidR="00000000" w:rsidRPr="00000000">
              <w:rPr>
                <w:rtl w:val="0"/>
              </w:rPr>
            </w:r>
          </w:p>
        </w:tc>
        <w:tc>
          <w:tcPr/>
          <w:p w:rsidR="00000000" w:rsidDel="00000000" w:rsidP="00000000" w:rsidRDefault="00000000" w:rsidRPr="00000000" w14:paraId="00000044">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SErv2: De verscheidenheid van mensen als een rijkdom ervaren en deze benutten.</w:t>
              <w:tab/>
            </w:r>
          </w:p>
          <w:p w:rsidR="00000000" w:rsidDel="00000000" w:rsidP="00000000" w:rsidRDefault="00000000" w:rsidRPr="00000000" w14:paraId="00000045">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TOmn3: Actief deelnemen aan een gesprek.</w:t>
            </w:r>
          </w:p>
          <w:p w:rsidR="00000000" w:rsidDel="00000000" w:rsidP="00000000" w:rsidRDefault="00000000" w:rsidRPr="00000000" w14:paraId="00000046">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IKwn1: Gevoelig zijn voor wat zinvol, goed, schoon, waardevol … is voor zichzelf én voor anderen. Een persoonlijk geweten ontwikkelen.</w:t>
            </w:r>
          </w:p>
          <w:p w:rsidR="00000000" w:rsidDel="00000000" w:rsidP="00000000" w:rsidRDefault="00000000" w:rsidRPr="00000000" w14:paraId="00000047">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OWsa1:</w:t>
              <w:tab/>
              <w:t xml:space="preserve">Ervaren, onderzoeken, vaststellen en illustreren hoe mensen op verschillende manieren samenleven en groepen vormen.</w:t>
            </w:r>
          </w:p>
        </w:tc>
        <w:tc>
          <w:tcPr/>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Kladpapier spindiagram.</w:t>
            </w:r>
          </w:p>
          <w:p w:rsidR="00000000" w:rsidDel="00000000" w:rsidP="00000000" w:rsidRDefault="00000000" w:rsidRPr="00000000" w14:paraId="0000004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PPT  </w:t>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(dia 5 - 7)</w:t>
            </w:r>
          </w:p>
        </w:tc>
      </w:tr>
      <w:tr>
        <w:trPr>
          <w:cantSplit w:val="0"/>
          <w:tblHeader w:val="0"/>
        </w:trPr>
        <w:tc>
          <w:tcPr/>
          <w:p w:rsidR="00000000" w:rsidDel="00000000" w:rsidP="00000000" w:rsidRDefault="00000000" w:rsidRPr="00000000" w14:paraId="0000004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min.</w:t>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-09:20</w:t>
            </w:r>
          </w:p>
        </w:tc>
        <w:tc>
          <w:tcPr/>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Welke Griekse held ben jij?</w:t>
            </w:r>
            <w:r w:rsidDel="00000000" w:rsidR="00000000" w:rsidRPr="00000000">
              <w:rPr>
                <w:rtl w:val="0"/>
              </w:rPr>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7">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8">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Geef hand-out spel en l</w:t>
            </w:r>
            <w:r w:rsidDel="00000000" w:rsidR="00000000" w:rsidRPr="00000000">
              <w:rPr>
                <w:rFonts w:ascii="Calibri" w:cs="Calibri" w:eastAsia="Calibri" w:hAnsi="Calibri"/>
                <w:sz w:val="22"/>
                <w:szCs w:val="22"/>
                <w:rtl w:val="0"/>
              </w:rPr>
              <w:t xml:space="preserve">eg uit dat ze één van vier helden zullen zijn, maar geef geen verdere uitleg.</w:t>
            </w:r>
          </w:p>
          <w:p w:rsidR="00000000" w:rsidDel="00000000" w:rsidP="00000000" w:rsidRDefault="00000000" w:rsidRPr="00000000" w14:paraId="00000059">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leerlingen lezen de vragen en kiezen bij iedere stelling A, B, C, of D. De keuze per letter is individueel en er is geen juist antwoord. </w:t>
            </w:r>
          </w:p>
          <w:p w:rsidR="00000000" w:rsidDel="00000000" w:rsidP="00000000" w:rsidRDefault="00000000" w:rsidRPr="00000000" w14:paraId="0000005B">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C">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uitkomst op basis van de meest voorkomende letter van de individuele leerling is Achilles, Hektor, Penthesilea of Odysseus. </w:t>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numPr>
                <w:ilvl w:val="0"/>
                <w:numId w:val="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 lesgever bespreekt kort de helden</w:t>
            </w:r>
          </w:p>
          <w:p w:rsidR="00000000" w:rsidDel="00000000" w:rsidP="00000000" w:rsidRDefault="00000000" w:rsidRPr="00000000" w14:paraId="0000005F">
            <w:pPr>
              <w:ind w:left="72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0">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w:t>
            </w:r>
          </w:p>
          <w:p w:rsidR="00000000" w:rsidDel="00000000" w:rsidP="00000000" w:rsidRDefault="00000000" w:rsidRPr="00000000" w14:paraId="00000061">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Oudgrieks </w:t>
            </w:r>
          </w:p>
          <w:p w:rsidR="00000000" w:rsidDel="00000000" w:rsidP="00000000" w:rsidRDefault="00000000" w:rsidRPr="00000000" w14:paraId="00000062">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spacing w:after="200" w:line="276"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5">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TOtg1: Plezier beleven aan taal en het spelen met taal.</w:t>
              <w:tab/>
            </w:r>
          </w:p>
          <w:p w:rsidR="00000000" w:rsidDel="00000000" w:rsidP="00000000" w:rsidRDefault="00000000" w:rsidRPr="00000000" w14:paraId="00000066">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IVzv1: Keuzes willen, durven en kunnen maken door betekenis te geven aan die keuzes en daar de verantwoordelijkheid voor </w:t>
            </w:r>
            <w:r w:rsidDel="00000000" w:rsidR="00000000" w:rsidRPr="00000000">
              <w:rPr>
                <w:rFonts w:ascii="Calibri" w:cs="Calibri" w:eastAsia="Calibri" w:hAnsi="Calibri"/>
                <w:sz w:val="22"/>
                <w:szCs w:val="22"/>
                <w:rtl w:val="0"/>
              </w:rPr>
              <w:t xml:space="preserve">opnemen.</w:t>
            </w:r>
            <w:r w:rsidDel="00000000" w:rsidR="00000000" w:rsidRPr="00000000">
              <w:rPr>
                <w:rtl w:val="0"/>
              </w:rPr>
            </w:r>
          </w:p>
        </w:tc>
        <w:tc>
          <w:tcPr/>
          <w:p w:rsidR="00000000" w:rsidDel="00000000" w:rsidP="00000000" w:rsidRDefault="00000000" w:rsidRPr="00000000" w14:paraId="000000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PPT</w:t>
            </w:r>
          </w:p>
          <w:p w:rsidR="00000000" w:rsidDel="00000000" w:rsidP="00000000" w:rsidRDefault="00000000" w:rsidRPr="00000000" w14:paraId="000000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(dia 8-14) </w:t>
            </w:r>
          </w:p>
          <w:p w:rsidR="00000000" w:rsidDel="00000000" w:rsidP="00000000" w:rsidRDefault="00000000" w:rsidRPr="00000000" w14:paraId="0000006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hand-out welke Griekse held(in) ben jij?</w:t>
            </w:r>
          </w:p>
        </w:tc>
      </w:tr>
      <w:tr>
        <w:trPr>
          <w:cantSplit w:val="0"/>
          <w:tblHeader w:val="0"/>
        </w:trPr>
        <w:tc>
          <w:tcPr/>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15min</w:t>
            </w:r>
          </w:p>
          <w:p w:rsidR="00000000" w:rsidDel="00000000" w:rsidP="00000000" w:rsidRDefault="00000000" w:rsidRPr="00000000" w14:paraId="000000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-9:35</w:t>
            </w:r>
          </w:p>
        </w:tc>
        <w:tc>
          <w:tcPr/>
          <w:p w:rsidR="00000000" w:rsidDel="00000000" w:rsidP="00000000" w:rsidRDefault="00000000" w:rsidRPr="00000000" w14:paraId="0000006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Het verhaal van de Ilias</w:t>
            </w:r>
            <w:r w:rsidDel="00000000" w:rsidR="00000000" w:rsidRPr="00000000">
              <w:rPr>
                <w:rtl w:val="0"/>
              </w:rPr>
            </w:r>
          </w:p>
        </w:tc>
        <w:tc>
          <w:tcPr/>
          <w:p w:rsidR="00000000" w:rsidDel="00000000" w:rsidP="00000000" w:rsidRDefault="00000000" w:rsidRPr="00000000" w14:paraId="0000006E">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Hand-out uitdelen</w:t>
            </w:r>
          </w:p>
          <w:p w:rsidR="00000000" w:rsidDel="00000000" w:rsidP="00000000" w:rsidRDefault="00000000" w:rsidRPr="00000000" w14:paraId="0000006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lezen klassikaal het verhaal en vullen de vraagjes in. </w:t>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2">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 </w:t>
            </w:r>
          </w:p>
          <w:p w:rsidR="00000000" w:rsidDel="00000000" w:rsidP="00000000" w:rsidRDefault="00000000" w:rsidRPr="00000000" w14:paraId="00000073">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Oudgrieks</w:t>
            </w:r>
          </w:p>
        </w:tc>
        <w:tc>
          <w:tcPr/>
          <w:p w:rsidR="00000000" w:rsidDel="00000000" w:rsidP="00000000" w:rsidRDefault="00000000" w:rsidRPr="00000000" w14:paraId="00000074">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TOtg2: Openstaan voor talige diversiteit en de gelijkwaardigheid van talen aanvaarden.</w:t>
            </w:r>
          </w:p>
          <w:p w:rsidR="00000000" w:rsidDel="00000000" w:rsidP="00000000" w:rsidRDefault="00000000" w:rsidRPr="00000000" w14:paraId="00000075">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TOsn2: Voldoende vlot kunnen lezen om leeftijdsadequate teksten te begrijpen</w:t>
            </w:r>
          </w:p>
        </w:tc>
        <w:tc>
          <w:tcPr/>
          <w:p w:rsidR="00000000" w:rsidDel="00000000" w:rsidP="00000000" w:rsidRDefault="00000000" w:rsidRPr="00000000" w14:paraId="0000007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hand-out het verhaal van de Ilias</w:t>
            </w:r>
          </w:p>
          <w:p w:rsidR="00000000" w:rsidDel="00000000" w:rsidP="00000000" w:rsidRDefault="00000000" w:rsidRPr="00000000" w14:paraId="0000007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PPT</w:t>
            </w:r>
          </w:p>
          <w:p w:rsidR="00000000" w:rsidDel="00000000" w:rsidP="00000000" w:rsidRDefault="00000000" w:rsidRPr="00000000" w14:paraId="0000007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(dia 15-19)</w:t>
            </w:r>
          </w:p>
        </w:tc>
      </w:tr>
      <w:tr>
        <w:trPr>
          <w:cantSplit w:val="0"/>
          <w:tblHeader w:val="0"/>
        </w:trPr>
        <w:tc>
          <w:tcPr/>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15min</w:t>
            </w:r>
          </w:p>
          <w:p w:rsidR="00000000" w:rsidDel="00000000" w:rsidP="00000000" w:rsidRDefault="00000000" w:rsidRPr="00000000" w14:paraId="000000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- 9:50</w:t>
            </w:r>
          </w:p>
        </w:tc>
        <w:tc>
          <w:tcPr/>
          <w:p w:rsidR="00000000" w:rsidDel="00000000" w:rsidP="00000000" w:rsidRDefault="00000000" w:rsidRPr="00000000" w14:paraId="0000007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Inductieve grammatica expliciteren. </w:t>
            </w:r>
            <w:r w:rsidDel="00000000" w:rsidR="00000000" w:rsidRPr="00000000">
              <w:rPr>
                <w:rtl w:val="0"/>
              </w:rPr>
            </w:r>
          </w:p>
        </w:tc>
        <w:tc>
          <w:tcPr/>
          <w:p w:rsidR="00000000" w:rsidDel="00000000" w:rsidP="00000000" w:rsidRDefault="00000000" w:rsidRPr="00000000" w14:paraId="0000007D">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Als de leerlingen de vraag tegen het einde van de oefening nog niet hebben gesteld, vraag wat opvalt aan de uitgangen van de adjectieven (bijvoeglijk naamwoorden). De leerkracht kiest zelf welke terminologie gebruikt wordt.</w:t>
            </w:r>
          </w:p>
          <w:p w:rsidR="00000000" w:rsidDel="00000000" w:rsidP="00000000" w:rsidRDefault="00000000" w:rsidRPr="00000000" w14:paraId="0000007E">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Bespreek antwoorden op vragen vanuit het concept ‘held’.</w:t>
            </w:r>
          </w:p>
          <w:p w:rsidR="00000000" w:rsidDel="00000000" w:rsidP="00000000" w:rsidRDefault="00000000" w:rsidRPr="00000000" w14:paraId="00000080">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Leg het concept uit van de congruentie tussen de uitgang in adjectief (bijvoeglijk naamwoord) en substantief (zelfstandig naamwoord). Verwijs naar het Frans. De leerkracht kiest zelf welke terminologie gebruikt wordt. </w:t>
            </w:r>
          </w:p>
          <w:p w:rsidR="00000000" w:rsidDel="00000000" w:rsidP="00000000" w:rsidRDefault="00000000" w:rsidRPr="00000000" w14:paraId="00000082">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Herhaal nog eens de uitgang voor mannelijk, vrouwelijk en onzijdig. </w:t>
            </w:r>
          </w:p>
          <w:p w:rsidR="00000000" w:rsidDel="00000000" w:rsidP="00000000" w:rsidRDefault="00000000" w:rsidRPr="00000000" w14:paraId="00000084">
            <w:pPr>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5">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w:t>
            </w:r>
          </w:p>
          <w:p w:rsidR="00000000" w:rsidDel="00000000" w:rsidP="00000000" w:rsidRDefault="00000000" w:rsidRPr="00000000" w14:paraId="00000086">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Oudgrieks</w:t>
            </w:r>
          </w:p>
        </w:tc>
        <w:tc>
          <w:tcPr/>
          <w:p w:rsidR="00000000" w:rsidDel="00000000" w:rsidP="00000000" w:rsidRDefault="00000000" w:rsidRPr="00000000" w14:paraId="00000087">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TOtg2: Openstaan voor talige diversiteit en de gelijkwaardigheid van talen aanvaarden.</w:t>
            </w:r>
          </w:p>
          <w:p w:rsidR="00000000" w:rsidDel="00000000" w:rsidP="00000000" w:rsidRDefault="00000000" w:rsidRPr="00000000" w14:paraId="00000088">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TOtn2: Nadenken over de belangrijkste aspecten van het taalsysteem. Daarbij taalbeschouwelijke termen gebruiken.</w:t>
            </w:r>
            <w:r w:rsidDel="00000000" w:rsidR="00000000" w:rsidRPr="00000000">
              <w:rPr>
                <w:rtl w:val="0"/>
              </w:rPr>
            </w:r>
          </w:p>
        </w:tc>
        <w:tc>
          <w:tcPr/>
          <w:p w:rsidR="00000000" w:rsidDel="00000000" w:rsidP="00000000" w:rsidRDefault="00000000" w:rsidRPr="00000000" w14:paraId="0000008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PPT </w:t>
            </w:r>
          </w:p>
          <w:p w:rsidR="00000000" w:rsidDel="00000000" w:rsidP="00000000" w:rsidRDefault="00000000" w:rsidRPr="00000000" w14:paraId="0000008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(dia 20-21)</w:t>
            </w:r>
          </w:p>
          <w:p w:rsidR="00000000" w:rsidDel="00000000" w:rsidP="00000000" w:rsidRDefault="00000000" w:rsidRPr="00000000" w14:paraId="0000008B">
            <w:pPr>
              <w:rPr>
                <w:rFonts w:ascii="Calibri" w:cs="Calibri" w:eastAsia="Calibri" w:hAnsi="Calibri"/>
                <w:sz w:val="22"/>
                <w:szCs w:val="22"/>
              </w:rPr>
            </w:pPr>
            <w:r w:rsidDel="00000000" w:rsidR="00000000" w:rsidRPr="00000000">
              <w:rPr>
                <w:rtl w:val="0"/>
              </w:rPr>
            </w:r>
          </w:p>
        </w:tc>
      </w:tr>
      <w:tr>
        <w:trPr>
          <w:cantSplit w:val="0"/>
          <w:trHeight w:val="2656.9921875" w:hRule="atLeast"/>
          <w:tblHeader w:val="0"/>
        </w:trPr>
        <w:tc>
          <w:tcPr/>
          <w:p w:rsidR="00000000" w:rsidDel="00000000" w:rsidP="00000000" w:rsidRDefault="00000000" w:rsidRPr="00000000" w14:paraId="0000008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 </w:t>
            </w:r>
            <w:r w:rsidDel="00000000" w:rsidR="00000000" w:rsidRPr="00000000">
              <w:rPr>
                <w:rFonts w:ascii="Calibri" w:cs="Calibri" w:eastAsia="Calibri" w:hAnsi="Calibri"/>
                <w:sz w:val="22"/>
                <w:szCs w:val="22"/>
                <w:rtl w:val="0"/>
              </w:rPr>
              <w:t xml:space="preserve">min.</w:t>
            </w:r>
          </w:p>
          <w:p w:rsidR="00000000" w:rsidDel="00000000" w:rsidP="00000000" w:rsidRDefault="00000000" w:rsidRPr="00000000" w14:paraId="0000008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-10:15</w:t>
            </w:r>
          </w:p>
        </w:tc>
        <w:tc>
          <w:tcPr/>
          <w:p w:rsidR="00000000" w:rsidDel="00000000" w:rsidP="00000000" w:rsidRDefault="00000000" w:rsidRPr="00000000" w14:paraId="0000008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Creatieve opdracht. </w:t>
            </w:r>
          </w:p>
          <w:p w:rsidR="00000000" w:rsidDel="00000000" w:rsidP="00000000" w:rsidRDefault="00000000" w:rsidRPr="00000000" w14:paraId="0000008F">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0">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Tekening maken met Griekse woordjes in Nederlandse zinnen of enkel aparte Griekse woordjes. </w:t>
            </w:r>
          </w:p>
          <w:p w:rsidR="00000000" w:rsidDel="00000000" w:rsidP="00000000" w:rsidRDefault="00000000" w:rsidRPr="00000000" w14:paraId="00000091">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leerlingen kiezen of ze een tekstballon gebruiken of een zin schrijven onderaan de tekening. </w:t>
            </w:r>
          </w:p>
          <w:p w:rsidR="00000000" w:rsidDel="00000000" w:rsidP="00000000" w:rsidRDefault="00000000" w:rsidRPr="00000000" w14:paraId="00000093">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Laat de leerlingen 1 scène maken, maar geef aan dat er ruimte is voor een tweede scène als ze thuis willen verder werken.</w:t>
            </w:r>
            <w:r w:rsidDel="00000000" w:rsidR="00000000" w:rsidRPr="00000000">
              <w:rPr>
                <w:rtl w:val="0"/>
              </w:rPr>
            </w:r>
          </w:p>
        </w:tc>
        <w:tc>
          <w:tcPr/>
          <w:p w:rsidR="00000000" w:rsidDel="00000000" w:rsidP="00000000" w:rsidRDefault="00000000" w:rsidRPr="00000000" w14:paraId="00000095">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w:t>
            </w:r>
          </w:p>
          <w:p w:rsidR="00000000" w:rsidDel="00000000" w:rsidP="00000000" w:rsidRDefault="00000000" w:rsidRPr="00000000" w14:paraId="00000096">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Oudgrieks (enkele woordjes)</w:t>
            </w:r>
          </w:p>
        </w:tc>
        <w:tc>
          <w:tcPr/>
          <w:p w:rsidR="00000000" w:rsidDel="00000000" w:rsidP="00000000" w:rsidRDefault="00000000" w:rsidRPr="00000000" w14:paraId="00000097">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Serv3: Samenwerken met anderen en zo bijdragen aan het realiseren van een gemeenschappelijk doel.</w:t>
              <w:tab/>
            </w:r>
          </w:p>
          <w:p w:rsidR="00000000" w:rsidDel="00000000" w:rsidP="00000000" w:rsidRDefault="00000000" w:rsidRPr="00000000" w14:paraId="00000098">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MZkm2: Functionele grepen gedifferentieerd gebruiken voor het hanteren van voorwerpen.</w:t>
            </w:r>
          </w:p>
          <w:p w:rsidR="00000000" w:rsidDel="00000000" w:rsidP="00000000" w:rsidRDefault="00000000" w:rsidRPr="00000000" w14:paraId="00000099">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TOtg2: Openstaan voor talige diversiteit en de gelijkwaardigheid van talen aanvaarden.</w:t>
            </w:r>
          </w:p>
        </w:tc>
        <w:tc>
          <w:tcPr/>
          <w:p w:rsidR="00000000" w:rsidDel="00000000" w:rsidP="00000000" w:rsidRDefault="00000000" w:rsidRPr="00000000" w14:paraId="0000009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Hand-out met Griekse woorden op de voorkant en op de  achterkant ruimte voor tekening.</w:t>
            </w:r>
          </w:p>
          <w:p w:rsidR="00000000" w:rsidDel="00000000" w:rsidP="00000000" w:rsidRDefault="00000000" w:rsidRPr="00000000" w14:paraId="0000009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PPT (dia 22-23)  </w:t>
            </w:r>
          </w:p>
        </w:tc>
      </w:tr>
    </w:tbl>
    <w:p w:rsidR="00000000" w:rsidDel="00000000" w:rsidP="00000000" w:rsidRDefault="00000000" w:rsidRPr="00000000" w14:paraId="0000009C">
      <w:pPr>
        <w:ind w:left="0" w:firstLine="0"/>
        <w:rPr>
          <w:rFonts w:ascii="Calibri" w:cs="Calibri" w:eastAsia="Calibri" w:hAnsi="Calibri"/>
          <w:b w:val="1"/>
          <w:sz w:val="22"/>
          <w:szCs w:val="22"/>
        </w:rPr>
      </w:pPr>
      <w:r w:rsidDel="00000000" w:rsidR="00000000" w:rsidRPr="00000000">
        <w:rPr>
          <w:rtl w:val="0"/>
        </w:rPr>
      </w:r>
    </w:p>
    <w:tbl>
      <w:tblPr>
        <w:tblStyle w:val="Table2"/>
        <w:tblpPr w:leftFromText="180" w:rightFromText="180" w:topFromText="180" w:bottomFromText="180" w:vertAnchor="text" w:horzAnchor="text" w:tblpX="0" w:tblpY="0"/>
        <w:tblW w:w="15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1860"/>
        <w:gridCol w:w="4665"/>
        <w:gridCol w:w="1695"/>
        <w:gridCol w:w="4110"/>
        <w:gridCol w:w="2415"/>
        <w:tblGridChange w:id="0">
          <w:tblGrid>
            <w:gridCol w:w="990"/>
            <w:gridCol w:w="1860"/>
            <w:gridCol w:w="4665"/>
            <w:gridCol w:w="1695"/>
            <w:gridCol w:w="4110"/>
            <w:gridCol w:w="2415"/>
          </w:tblGrid>
        </w:tblGridChange>
      </w:tblGrid>
      <w:tr>
        <w:trPr>
          <w:cantSplit w:val="0"/>
          <w:tblHeader w:val="0"/>
        </w:trPr>
        <w:tc>
          <w:tcPr/>
          <w:p w:rsidR="00000000" w:rsidDel="00000000" w:rsidP="00000000" w:rsidRDefault="00000000" w:rsidRPr="00000000" w14:paraId="0000009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min.</w:t>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-10:20</w:t>
            </w:r>
          </w:p>
        </w:tc>
        <w:tc>
          <w:tcPr/>
          <w:p w:rsidR="00000000" w:rsidDel="00000000" w:rsidP="00000000" w:rsidRDefault="00000000" w:rsidRPr="00000000" w14:paraId="0000009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Afsluiting </w:t>
            </w:r>
          </w:p>
          <w:p w:rsidR="00000000" w:rsidDel="00000000" w:rsidP="00000000" w:rsidRDefault="00000000" w:rsidRPr="00000000" w14:paraId="000000A0">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A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Leerkracht geeft huiswerk mee. </w:t>
            </w:r>
          </w:p>
          <w:p w:rsidR="00000000" w:rsidDel="00000000" w:rsidP="00000000" w:rsidRDefault="00000000" w:rsidRPr="00000000" w14:paraId="000000A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Opdracht: Verhaal Trojaanse Oorlog aanvullen met congruerende adjectieven (bijvoeglijke naamwoorden) en jezelf omschrijven als held in Trojaanse Oorlog. De leerkracht gebruikt zelf welke terminologie gebruikt wordt.</w:t>
            </w:r>
            <w:r w:rsidDel="00000000" w:rsidR="00000000" w:rsidRPr="00000000">
              <w:rPr>
                <w:rtl w:val="0"/>
              </w:rPr>
            </w:r>
          </w:p>
        </w:tc>
        <w:tc>
          <w:tcPr/>
          <w:p w:rsidR="00000000" w:rsidDel="00000000" w:rsidP="00000000" w:rsidRDefault="00000000" w:rsidRPr="00000000" w14:paraId="000000A3">
            <w:pPr>
              <w:spacing w:after="200" w:line="276" w:lineRule="auto"/>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Nederlands en Oudgrieks </w:t>
            </w:r>
            <w:r w:rsidDel="00000000" w:rsidR="00000000" w:rsidRPr="00000000">
              <w:rPr>
                <w:rtl w:val="0"/>
              </w:rPr>
            </w:r>
          </w:p>
        </w:tc>
        <w:tc>
          <w:tcPr/>
          <w:p w:rsidR="00000000" w:rsidDel="00000000" w:rsidP="00000000" w:rsidRDefault="00000000" w:rsidRPr="00000000" w14:paraId="000000A4">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TOtg2: Openstaan voor talige diversiteit en de gelijkwaardigheid van talen aanvaarden.</w:t>
            </w:r>
          </w:p>
        </w:tc>
        <w:tc>
          <w:tcPr/>
          <w:p w:rsidR="00000000" w:rsidDel="00000000" w:rsidP="00000000" w:rsidRDefault="00000000" w:rsidRPr="00000000" w14:paraId="000000A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PPT (dia 24)</w:t>
            </w:r>
          </w:p>
          <w:p w:rsidR="00000000" w:rsidDel="00000000" w:rsidP="00000000" w:rsidRDefault="00000000" w:rsidRPr="00000000" w14:paraId="000000A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Hand-out huiswerk</w:t>
            </w:r>
          </w:p>
        </w:tc>
      </w:tr>
    </w:tbl>
    <w:p w:rsidR="00000000" w:rsidDel="00000000" w:rsidP="00000000" w:rsidRDefault="00000000" w:rsidRPr="00000000" w14:paraId="000000A7">
      <w:pPr>
        <w:rPr>
          <w:rFonts w:ascii="Calibri" w:cs="Calibri" w:eastAsia="Calibri" w:hAnsi="Calibri"/>
          <w:b w:val="1"/>
          <w:sz w:val="22"/>
          <w:szCs w:val="22"/>
        </w:rPr>
      </w:pPr>
      <w:r w:rsidDel="00000000" w:rsidR="00000000" w:rsidRPr="00000000">
        <w:rPr>
          <w:rtl w:val="0"/>
        </w:rPr>
      </w:r>
    </w:p>
    <w:sectPr>
      <w:footerReference r:id="rId7" w:type="default"/>
      <w:pgSz w:h="11906" w:w="16838" w:orient="landscape"/>
      <w:pgMar w:bottom="1440" w:top="709" w:left="426" w:right="85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14042B"/>
    <w:rPr>
      <w:lang w:eastAsia="en-GB"/>
    </w:rPr>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sz w:val="22"/>
      <w:szCs w:val="22"/>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yperlink">
    <w:name w:val="Hyperlink"/>
    <w:basedOn w:val="Standaardalinea-lettertype"/>
    <w:uiPriority w:val="99"/>
    <w:unhideWhenUsed w:val="1"/>
    <w:rsid w:val="006F6D2B"/>
    <w:rPr>
      <w:color w:val="0000ff"/>
      <w:u w:val="single"/>
    </w:rPr>
  </w:style>
  <w:style w:type="table" w:styleId="Tabelraster">
    <w:name w:val="Table Grid"/>
    <w:basedOn w:val="Standaardtabel"/>
    <w:uiPriority w:val="39"/>
    <w:rsid w:val="00AE099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jstalinea">
    <w:name w:val="List Paragraph"/>
    <w:basedOn w:val="Standaard"/>
    <w:uiPriority w:val="34"/>
    <w:qFormat w:val="1"/>
    <w:rsid w:val="00320664"/>
    <w:pPr>
      <w:ind w:left="720"/>
      <w:contextualSpacing w:val="1"/>
    </w:pPr>
  </w:style>
  <w:style w:type="paragraph" w:styleId="Koptekst">
    <w:name w:val="header"/>
    <w:basedOn w:val="Standaard"/>
    <w:link w:val="KoptekstChar"/>
    <w:uiPriority w:val="99"/>
    <w:unhideWhenUsed w:val="1"/>
    <w:rsid w:val="0088259E"/>
    <w:pPr>
      <w:tabs>
        <w:tab w:val="center" w:pos="4513"/>
        <w:tab w:val="right" w:pos="9026"/>
      </w:tabs>
    </w:pPr>
  </w:style>
  <w:style w:type="character" w:styleId="KoptekstChar" w:customStyle="1">
    <w:name w:val="Koptekst Char"/>
    <w:basedOn w:val="Standaardalinea-lettertype"/>
    <w:link w:val="Koptekst"/>
    <w:uiPriority w:val="99"/>
    <w:rsid w:val="0088259E"/>
    <w:rPr>
      <w:rFonts w:ascii="Times New Roman" w:cs="Times New Roman" w:hAnsi="Times New Roman"/>
      <w:sz w:val="24"/>
      <w:szCs w:val="24"/>
      <w:lang w:eastAsia="en-GB"/>
    </w:rPr>
  </w:style>
  <w:style w:type="paragraph" w:styleId="Voettekst">
    <w:name w:val="footer"/>
    <w:basedOn w:val="Standaard"/>
    <w:link w:val="VoettekstChar"/>
    <w:uiPriority w:val="99"/>
    <w:unhideWhenUsed w:val="1"/>
    <w:rsid w:val="0088259E"/>
    <w:pPr>
      <w:tabs>
        <w:tab w:val="center" w:pos="4513"/>
        <w:tab w:val="right" w:pos="9026"/>
      </w:tabs>
    </w:pPr>
  </w:style>
  <w:style w:type="character" w:styleId="VoettekstChar" w:customStyle="1">
    <w:name w:val="Voettekst Char"/>
    <w:basedOn w:val="Standaardalinea-lettertype"/>
    <w:link w:val="Voettekst"/>
    <w:uiPriority w:val="99"/>
    <w:rsid w:val="0088259E"/>
    <w:rPr>
      <w:rFonts w:ascii="Times New Roman" w:cs="Times New Roman" w:hAnsi="Times New Roman"/>
      <w:sz w:val="24"/>
      <w:szCs w:val="24"/>
      <w:lang w:eastAsia="en-GB"/>
    </w:rPr>
  </w:style>
  <w:style w:type="paragraph" w:styleId="Ballontekst">
    <w:name w:val="Balloon Text"/>
    <w:basedOn w:val="Standaard"/>
    <w:link w:val="BallontekstChar"/>
    <w:uiPriority w:val="99"/>
    <w:semiHidden w:val="1"/>
    <w:unhideWhenUsed w:val="1"/>
    <w:rsid w:val="00877651"/>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877651"/>
    <w:rPr>
      <w:rFonts w:ascii="Segoe UI" w:cs="Segoe UI" w:hAnsi="Segoe UI"/>
      <w:sz w:val="18"/>
      <w:szCs w:val="18"/>
      <w:lang w:eastAsia="en-GB"/>
    </w:rPr>
  </w:style>
  <w:style w:type="character" w:styleId="GevolgdeHyperlink">
    <w:name w:val="FollowedHyperlink"/>
    <w:basedOn w:val="Standaardalinea-lettertype"/>
    <w:uiPriority w:val="99"/>
    <w:semiHidden w:val="1"/>
    <w:unhideWhenUsed w:val="1"/>
    <w:rsid w:val="0019707B"/>
    <w:rPr>
      <w:color w:val="800080" w:themeColor="followedHyperlink"/>
      <w:u w:val="single"/>
    </w:r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108.0" w:type="dxa"/>
        <w:right w:w="108.0" w:type="dxa"/>
      </w:tblCellMar>
    </w:tblPr>
  </w:style>
  <w:style w:type="character" w:styleId="Verwijzingopmerking">
    <w:name w:val="annotation reference"/>
    <w:basedOn w:val="Standaardalinea-lettertype"/>
    <w:uiPriority w:val="99"/>
    <w:semiHidden w:val="1"/>
    <w:unhideWhenUsed w:val="1"/>
    <w:rsid w:val="001757E2"/>
    <w:rPr>
      <w:sz w:val="16"/>
      <w:szCs w:val="16"/>
    </w:rPr>
  </w:style>
  <w:style w:type="paragraph" w:styleId="Tekstopmerking">
    <w:name w:val="annotation text"/>
    <w:basedOn w:val="Standaard"/>
    <w:link w:val="TekstopmerkingChar"/>
    <w:uiPriority w:val="99"/>
    <w:semiHidden w:val="1"/>
    <w:unhideWhenUsed w:val="1"/>
    <w:rsid w:val="001757E2"/>
    <w:rPr>
      <w:sz w:val="20"/>
      <w:szCs w:val="20"/>
    </w:rPr>
  </w:style>
  <w:style w:type="character" w:styleId="TekstopmerkingChar" w:customStyle="1">
    <w:name w:val="Tekst opmerking Char"/>
    <w:basedOn w:val="Standaardalinea-lettertype"/>
    <w:link w:val="Tekstopmerking"/>
    <w:uiPriority w:val="99"/>
    <w:semiHidden w:val="1"/>
    <w:rsid w:val="001757E2"/>
    <w:rPr>
      <w:sz w:val="20"/>
      <w:szCs w:val="20"/>
      <w:lang w:eastAsia="en-GB"/>
    </w:rPr>
  </w:style>
  <w:style w:type="paragraph" w:styleId="Onderwerpvanopmerking">
    <w:name w:val="annotation subject"/>
    <w:basedOn w:val="Tekstopmerking"/>
    <w:next w:val="Tekstopmerking"/>
    <w:link w:val="OnderwerpvanopmerkingChar"/>
    <w:uiPriority w:val="99"/>
    <w:semiHidden w:val="1"/>
    <w:unhideWhenUsed w:val="1"/>
    <w:rsid w:val="001757E2"/>
    <w:rPr>
      <w:b w:val="1"/>
      <w:bCs w:val="1"/>
    </w:rPr>
  </w:style>
  <w:style w:type="character" w:styleId="OnderwerpvanopmerkingChar" w:customStyle="1">
    <w:name w:val="Onderwerp van opmerking Char"/>
    <w:basedOn w:val="TekstopmerkingChar"/>
    <w:link w:val="Onderwerpvanopmerking"/>
    <w:uiPriority w:val="99"/>
    <w:semiHidden w:val="1"/>
    <w:rsid w:val="001757E2"/>
    <w:rPr>
      <w:b w:val="1"/>
      <w:bCs w:val="1"/>
      <w:sz w:val="20"/>
      <w:szCs w:val="20"/>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xhuPfRT+5wEYqL84jtUTjrFhGg==">CgMxLjA4AHIhMU9kT2dTVVVJUnVka0tRa0hDd0VjYTZHMURSdFExUG51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2023-02-23T08:59:00Z</dcterms:created>
  <dc:creator>University of Wales Swansea</dc:creator>
</cp:coreProperties>
</file>